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4BE" w:rsidRPr="00697445" w:rsidRDefault="005C04BE" w:rsidP="005C04BE">
      <w:pPr>
        <w:tabs>
          <w:tab w:val="left" w:pos="0"/>
          <w:tab w:val="left" w:pos="900"/>
        </w:tabs>
        <w:jc w:val="center"/>
        <w:rPr>
          <w:b/>
          <w:sz w:val="26"/>
          <w:szCs w:val="26"/>
        </w:rPr>
      </w:pPr>
      <w:r w:rsidRPr="00697445">
        <w:rPr>
          <w:b/>
          <w:sz w:val="26"/>
          <w:szCs w:val="26"/>
        </w:rPr>
        <w:t>Проведение экспресс- анализа</w:t>
      </w:r>
      <w:r>
        <w:rPr>
          <w:b/>
          <w:sz w:val="26"/>
          <w:szCs w:val="26"/>
        </w:rPr>
        <w:t xml:space="preserve"> финансовой отчетности</w:t>
      </w:r>
    </w:p>
    <w:p w:rsidR="005C04BE" w:rsidRDefault="005C04BE" w:rsidP="005C04BE">
      <w:pPr>
        <w:tabs>
          <w:tab w:val="left" w:pos="0"/>
          <w:tab w:val="left" w:pos="900"/>
        </w:tabs>
        <w:ind w:firstLine="543"/>
        <w:jc w:val="both"/>
        <w:rPr>
          <w:sz w:val="26"/>
          <w:szCs w:val="26"/>
        </w:rPr>
      </w:pPr>
    </w:p>
    <w:p w:rsidR="005C04BE" w:rsidRPr="001A278F" w:rsidRDefault="005C04BE" w:rsidP="005C04BE">
      <w:pPr>
        <w:tabs>
          <w:tab w:val="left" w:pos="0"/>
          <w:tab w:val="left" w:pos="900"/>
        </w:tabs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>Цель экспресс-анализа – общая оценка финансового состояния и динамики развития хозяйствующего субъекта с использованием небольшого количества показателей.  Экспресс – анализ не ставит своей целью выявление факторов и причин, обусловивших то или иное финансовое состояние</w:t>
      </w:r>
    </w:p>
    <w:p w:rsidR="005C04BE" w:rsidRPr="001A278F" w:rsidRDefault="005C04BE" w:rsidP="005C04BE">
      <w:pPr>
        <w:pStyle w:val="a3"/>
        <w:tabs>
          <w:tab w:val="left" w:pos="0"/>
          <w:tab w:val="num" w:pos="567"/>
          <w:tab w:val="left" w:pos="900"/>
        </w:tabs>
        <w:ind w:left="0" w:right="0"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>В рамках экспресс-анализа проводится  экономическое чтение  и  анализ отчетности.</w:t>
      </w:r>
    </w:p>
    <w:p w:rsidR="005C04BE" w:rsidRPr="001A278F" w:rsidRDefault="005C04BE" w:rsidP="005C04BE">
      <w:pPr>
        <w:pStyle w:val="3"/>
        <w:tabs>
          <w:tab w:val="num" w:pos="567"/>
          <w:tab w:val="left" w:pos="900"/>
        </w:tabs>
        <w:spacing w:after="0"/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 xml:space="preserve">Различные авторы предлагают более или менее широкий круг показателей.  Так, например,  </w:t>
      </w:r>
      <w:proofErr w:type="spellStart"/>
      <w:r w:rsidRPr="001A278F">
        <w:rPr>
          <w:sz w:val="26"/>
          <w:szCs w:val="26"/>
        </w:rPr>
        <w:t>Дюсембаев</w:t>
      </w:r>
      <w:proofErr w:type="spellEnd"/>
      <w:r w:rsidRPr="001A278F">
        <w:rPr>
          <w:sz w:val="26"/>
          <w:szCs w:val="26"/>
        </w:rPr>
        <w:t xml:space="preserve"> К.Ш. [1, 3] предлагает использовать более 20 показателей,  Ковалев В.В. [6] – всего лишь 3.</w:t>
      </w:r>
      <w:r w:rsidRPr="001A278F">
        <w:rPr>
          <w:sz w:val="26"/>
          <w:szCs w:val="26"/>
        </w:rPr>
        <w:tab/>
      </w:r>
    </w:p>
    <w:p w:rsidR="005C04BE" w:rsidRPr="001A278F" w:rsidRDefault="005C04BE" w:rsidP="005C04BE">
      <w:pPr>
        <w:tabs>
          <w:tab w:val="left" w:pos="900"/>
        </w:tabs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>Экспресс-анализ предусматривает расчет следующих финансовых коэффициентов:</w:t>
      </w:r>
    </w:p>
    <w:p w:rsidR="005C04BE" w:rsidRPr="001A278F" w:rsidRDefault="005C04BE" w:rsidP="005C04BE">
      <w:pPr>
        <w:tabs>
          <w:tab w:val="left" w:pos="900"/>
        </w:tabs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>-   коэффициент текущей ликвидности (должен составлять не менее 2):</w:t>
      </w:r>
    </w:p>
    <w:p w:rsidR="005C04BE" w:rsidRPr="001A278F" w:rsidRDefault="005C04BE" w:rsidP="005C04BE">
      <w:pPr>
        <w:spacing w:line="120" w:lineRule="auto"/>
        <w:ind w:firstLine="544"/>
        <w:jc w:val="right"/>
        <w:rPr>
          <w:sz w:val="26"/>
          <w:szCs w:val="26"/>
        </w:rPr>
      </w:pPr>
    </w:p>
    <w:p w:rsidR="005C04BE" w:rsidRPr="001A278F" w:rsidRDefault="005C04BE" w:rsidP="005C04BE">
      <w:pPr>
        <w:ind w:firstLine="543"/>
        <w:jc w:val="center"/>
        <w:rPr>
          <w:sz w:val="26"/>
          <w:szCs w:val="26"/>
        </w:rPr>
      </w:pPr>
      <w:proofErr w:type="spellStart"/>
      <w:r w:rsidRPr="001A278F">
        <w:rPr>
          <w:sz w:val="26"/>
          <w:szCs w:val="26"/>
        </w:rPr>
        <w:t>Ктл</w:t>
      </w:r>
      <w:proofErr w:type="spellEnd"/>
      <w:r w:rsidRPr="001A278F">
        <w:rPr>
          <w:sz w:val="26"/>
          <w:szCs w:val="26"/>
        </w:rPr>
        <w:t xml:space="preserve"> = ТА</w:t>
      </w:r>
      <w:proofErr w:type="gramStart"/>
      <w:r w:rsidRPr="001A278F">
        <w:rPr>
          <w:sz w:val="26"/>
          <w:szCs w:val="26"/>
        </w:rPr>
        <w:t xml:space="preserve"> :</w:t>
      </w:r>
      <w:proofErr w:type="gramEnd"/>
      <w:r w:rsidRPr="001A278F">
        <w:rPr>
          <w:sz w:val="26"/>
          <w:szCs w:val="26"/>
        </w:rPr>
        <w:t xml:space="preserve"> ТО;</w:t>
      </w:r>
    </w:p>
    <w:p w:rsidR="005C04BE" w:rsidRPr="001A278F" w:rsidRDefault="005C04BE" w:rsidP="005C04BE">
      <w:pPr>
        <w:spacing w:line="120" w:lineRule="auto"/>
        <w:ind w:firstLine="544"/>
        <w:jc w:val="right"/>
        <w:rPr>
          <w:sz w:val="26"/>
          <w:szCs w:val="26"/>
        </w:rPr>
      </w:pP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>- коэффициент  обеспеченности   собственными   оборотными средствами, рассчитываемый по формуле (7), должен быть больше либо равен 0,1:</w:t>
      </w: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</w:p>
    <w:p w:rsidR="005C04BE" w:rsidRPr="001A278F" w:rsidRDefault="005C04BE" w:rsidP="005C04BE">
      <w:pPr>
        <w:ind w:firstLine="543"/>
        <w:jc w:val="center"/>
        <w:rPr>
          <w:sz w:val="26"/>
          <w:szCs w:val="26"/>
        </w:rPr>
      </w:pPr>
      <w:proofErr w:type="spellStart"/>
      <w:r w:rsidRPr="001A278F">
        <w:rPr>
          <w:sz w:val="26"/>
          <w:szCs w:val="26"/>
        </w:rPr>
        <w:t>Косос</w:t>
      </w:r>
      <w:proofErr w:type="spellEnd"/>
      <w:r w:rsidRPr="001A278F">
        <w:rPr>
          <w:sz w:val="26"/>
          <w:szCs w:val="26"/>
        </w:rPr>
        <w:t xml:space="preserve"> = СОС</w:t>
      </w:r>
      <w:proofErr w:type="gramStart"/>
      <w:r w:rsidRPr="001A278F">
        <w:rPr>
          <w:sz w:val="26"/>
          <w:szCs w:val="26"/>
        </w:rPr>
        <w:t xml:space="preserve"> :</w:t>
      </w:r>
      <w:proofErr w:type="gramEnd"/>
      <w:r w:rsidRPr="001A278F">
        <w:rPr>
          <w:sz w:val="26"/>
          <w:szCs w:val="26"/>
        </w:rPr>
        <w:t xml:space="preserve"> ТА</w:t>
      </w:r>
    </w:p>
    <w:p w:rsidR="005C04BE" w:rsidRPr="001A278F" w:rsidRDefault="005C04BE" w:rsidP="005C04BE">
      <w:pPr>
        <w:spacing w:line="120" w:lineRule="auto"/>
        <w:ind w:firstLine="544"/>
        <w:jc w:val="right"/>
        <w:rPr>
          <w:sz w:val="26"/>
          <w:szCs w:val="26"/>
        </w:rPr>
      </w:pP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 xml:space="preserve">где СОС – собственные оборотные средства, определяемые как разность   </w:t>
      </w: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 xml:space="preserve">                  между собственным капиталом и долгосрочными активами.</w:t>
      </w:r>
    </w:p>
    <w:p w:rsidR="005C04BE" w:rsidRPr="001A278F" w:rsidRDefault="005C04BE" w:rsidP="005C04BE">
      <w:pPr>
        <w:spacing w:line="120" w:lineRule="auto"/>
        <w:ind w:firstLine="544"/>
        <w:jc w:val="both"/>
        <w:rPr>
          <w:sz w:val="26"/>
          <w:szCs w:val="26"/>
        </w:rPr>
      </w:pP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>Если хотя бы один из вышеперечисленных показателей не соответствует установленным нормативам, следует рассчитать показатель восстановления или утраты платежеспособности по формуле (8). Его значение должно превышать или быть равным 1:</w:t>
      </w:r>
    </w:p>
    <w:p w:rsidR="005C04BE" w:rsidRPr="001A278F" w:rsidRDefault="005C04BE" w:rsidP="005C04BE">
      <w:pPr>
        <w:spacing w:line="120" w:lineRule="auto"/>
        <w:ind w:firstLine="544"/>
        <w:jc w:val="both"/>
        <w:rPr>
          <w:sz w:val="26"/>
          <w:szCs w:val="26"/>
        </w:rPr>
      </w:pPr>
    </w:p>
    <w:p w:rsidR="005C04BE" w:rsidRPr="001A278F" w:rsidRDefault="005C04BE" w:rsidP="005C04BE">
      <w:pPr>
        <w:ind w:firstLine="543"/>
        <w:jc w:val="center"/>
        <w:rPr>
          <w:sz w:val="26"/>
          <w:szCs w:val="26"/>
        </w:rPr>
      </w:pPr>
      <w:proofErr w:type="spellStart"/>
      <w:r w:rsidRPr="001A278F">
        <w:rPr>
          <w:sz w:val="26"/>
          <w:szCs w:val="26"/>
        </w:rPr>
        <w:t>К</w:t>
      </w:r>
      <w:proofErr w:type="gramStart"/>
      <w:r w:rsidRPr="001A278F">
        <w:rPr>
          <w:sz w:val="26"/>
          <w:szCs w:val="26"/>
        </w:rPr>
        <w:t>в</w:t>
      </w:r>
      <w:proofErr w:type="spellEnd"/>
      <w:r w:rsidRPr="001A278F">
        <w:rPr>
          <w:sz w:val="26"/>
          <w:szCs w:val="26"/>
        </w:rPr>
        <w:t>(</w:t>
      </w:r>
      <w:proofErr w:type="gramEnd"/>
      <w:r w:rsidRPr="001A278F">
        <w:rPr>
          <w:sz w:val="26"/>
          <w:szCs w:val="26"/>
        </w:rPr>
        <w:t>у) = [</w:t>
      </w:r>
      <w:proofErr w:type="spellStart"/>
      <w:r w:rsidRPr="001A278F">
        <w:rPr>
          <w:sz w:val="26"/>
          <w:szCs w:val="26"/>
        </w:rPr>
        <w:t>Ктлк</w:t>
      </w:r>
      <w:proofErr w:type="spellEnd"/>
      <w:r w:rsidRPr="001A278F">
        <w:rPr>
          <w:sz w:val="26"/>
          <w:szCs w:val="26"/>
        </w:rPr>
        <w:t xml:space="preserve"> + </w:t>
      </w:r>
      <w:r w:rsidRPr="001A278F">
        <w:rPr>
          <w:position w:val="-24"/>
          <w:sz w:val="26"/>
          <w:szCs w:val="26"/>
        </w:rPr>
        <w:object w:dxaOrig="3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pt;height:31.4pt" o:ole="">
            <v:imagedata r:id="rId5" o:title=""/>
          </v:shape>
          <o:OLEObject Type="Embed" ProgID="Equation.3" ShapeID="_x0000_i1025" DrawAspect="Content" ObjectID="_1598630454" r:id="rId6"/>
        </w:object>
      </w:r>
      <w:r w:rsidRPr="001A278F">
        <w:rPr>
          <w:sz w:val="26"/>
          <w:szCs w:val="26"/>
        </w:rPr>
        <w:t xml:space="preserve"> × (</w:t>
      </w:r>
      <w:proofErr w:type="spellStart"/>
      <w:r w:rsidRPr="001A278F">
        <w:rPr>
          <w:sz w:val="26"/>
          <w:szCs w:val="26"/>
        </w:rPr>
        <w:t>Ктлк</w:t>
      </w:r>
      <w:proofErr w:type="spellEnd"/>
      <w:r w:rsidRPr="001A278F">
        <w:rPr>
          <w:sz w:val="26"/>
          <w:szCs w:val="26"/>
        </w:rPr>
        <w:t xml:space="preserve"> - </w:t>
      </w:r>
      <w:proofErr w:type="spellStart"/>
      <w:r w:rsidRPr="001A278F">
        <w:rPr>
          <w:sz w:val="26"/>
          <w:szCs w:val="26"/>
        </w:rPr>
        <w:t>Ктлн</w:t>
      </w:r>
      <w:proofErr w:type="spellEnd"/>
      <w:r w:rsidRPr="001A278F">
        <w:rPr>
          <w:sz w:val="26"/>
          <w:szCs w:val="26"/>
        </w:rPr>
        <w:t xml:space="preserve">)] : </w:t>
      </w:r>
      <w:proofErr w:type="spellStart"/>
      <w:r w:rsidRPr="001A278F">
        <w:rPr>
          <w:sz w:val="26"/>
          <w:szCs w:val="26"/>
        </w:rPr>
        <w:t>Ктлнорм</w:t>
      </w:r>
      <w:proofErr w:type="spellEnd"/>
      <w:r w:rsidRPr="001A278F">
        <w:rPr>
          <w:sz w:val="26"/>
          <w:szCs w:val="26"/>
        </w:rPr>
        <w:t>,</w:t>
      </w:r>
    </w:p>
    <w:p w:rsidR="005C04BE" w:rsidRPr="001A278F" w:rsidRDefault="005C04BE" w:rsidP="005C04BE">
      <w:pPr>
        <w:spacing w:line="120" w:lineRule="auto"/>
        <w:ind w:firstLine="544"/>
        <w:jc w:val="right"/>
        <w:rPr>
          <w:sz w:val="26"/>
          <w:szCs w:val="26"/>
        </w:rPr>
      </w:pPr>
    </w:p>
    <w:p w:rsidR="005C04BE" w:rsidRPr="001A278F" w:rsidRDefault="005C04BE" w:rsidP="005C04BE">
      <w:pPr>
        <w:spacing w:line="120" w:lineRule="auto"/>
        <w:ind w:firstLine="544"/>
        <w:jc w:val="right"/>
        <w:rPr>
          <w:sz w:val="26"/>
          <w:szCs w:val="26"/>
        </w:rPr>
      </w:pPr>
    </w:p>
    <w:p w:rsidR="005C04BE" w:rsidRPr="001A278F" w:rsidRDefault="005C04BE" w:rsidP="005C04BE">
      <w:pPr>
        <w:ind w:firstLine="544"/>
        <w:jc w:val="right"/>
        <w:rPr>
          <w:sz w:val="26"/>
          <w:szCs w:val="26"/>
        </w:rPr>
      </w:pPr>
      <w:r w:rsidRPr="001A278F">
        <w:rPr>
          <w:sz w:val="26"/>
          <w:szCs w:val="26"/>
        </w:rPr>
        <w:t xml:space="preserve">где </w:t>
      </w:r>
      <w:proofErr w:type="spellStart"/>
      <w:r w:rsidRPr="001A278F">
        <w:rPr>
          <w:sz w:val="26"/>
          <w:szCs w:val="26"/>
        </w:rPr>
        <w:t>Ктлк</w:t>
      </w:r>
      <w:proofErr w:type="spellEnd"/>
      <w:r w:rsidRPr="001A278F">
        <w:rPr>
          <w:sz w:val="26"/>
          <w:szCs w:val="26"/>
        </w:rPr>
        <w:t xml:space="preserve">, </w:t>
      </w:r>
      <w:proofErr w:type="spellStart"/>
      <w:r w:rsidRPr="001A278F">
        <w:rPr>
          <w:sz w:val="26"/>
          <w:szCs w:val="26"/>
        </w:rPr>
        <w:t>Ктлн</w:t>
      </w:r>
      <w:proofErr w:type="spellEnd"/>
      <w:r w:rsidRPr="001A278F">
        <w:rPr>
          <w:sz w:val="26"/>
          <w:szCs w:val="26"/>
        </w:rPr>
        <w:t xml:space="preserve"> - коэффициенты ликвидности на конец и начало </w:t>
      </w:r>
      <w:proofErr w:type="gramStart"/>
      <w:r w:rsidRPr="001A278F">
        <w:rPr>
          <w:sz w:val="26"/>
          <w:szCs w:val="26"/>
        </w:rPr>
        <w:t>отчетного</w:t>
      </w:r>
      <w:proofErr w:type="gramEnd"/>
    </w:p>
    <w:p w:rsidR="005C04BE" w:rsidRPr="001A278F" w:rsidRDefault="005C04BE" w:rsidP="005C04BE">
      <w:pPr>
        <w:pStyle w:val="2"/>
        <w:spacing w:after="0" w:line="240" w:lineRule="auto"/>
        <w:ind w:left="0" w:firstLine="543"/>
        <w:rPr>
          <w:sz w:val="26"/>
          <w:szCs w:val="26"/>
        </w:rPr>
      </w:pPr>
      <w:r w:rsidRPr="001A278F">
        <w:rPr>
          <w:sz w:val="26"/>
          <w:szCs w:val="26"/>
        </w:rPr>
        <w:t xml:space="preserve">                             периода соответственно;</w:t>
      </w: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 xml:space="preserve">    </w:t>
      </w:r>
      <w:proofErr w:type="gramStart"/>
      <w:r w:rsidRPr="001A278F">
        <w:rPr>
          <w:sz w:val="26"/>
          <w:szCs w:val="26"/>
        </w:rPr>
        <w:t>П</w:t>
      </w:r>
      <w:proofErr w:type="gramEnd"/>
      <w:r w:rsidRPr="001A278F">
        <w:rPr>
          <w:sz w:val="26"/>
          <w:szCs w:val="26"/>
        </w:rPr>
        <w:t xml:space="preserve"> - период восстановления платежеспособности (6 месяцев);</w:t>
      </w: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 xml:space="preserve">    Т - продолжительность отчетного периода, мес.;</w:t>
      </w:r>
    </w:p>
    <w:p w:rsidR="005C04BE" w:rsidRPr="001A278F" w:rsidRDefault="005C04BE" w:rsidP="005C04BE">
      <w:pPr>
        <w:ind w:left="905"/>
        <w:jc w:val="both"/>
        <w:rPr>
          <w:sz w:val="26"/>
          <w:szCs w:val="26"/>
        </w:rPr>
      </w:pPr>
      <w:proofErr w:type="spellStart"/>
      <w:r w:rsidRPr="001A278F">
        <w:rPr>
          <w:sz w:val="26"/>
          <w:szCs w:val="26"/>
        </w:rPr>
        <w:t>Ктлнорм</w:t>
      </w:r>
      <w:proofErr w:type="spellEnd"/>
      <w:r w:rsidRPr="001A278F">
        <w:rPr>
          <w:sz w:val="26"/>
          <w:szCs w:val="26"/>
        </w:rPr>
        <w:t xml:space="preserve"> - нормативный коэффициент текущей ликвидности (принимается </w:t>
      </w:r>
      <w:proofErr w:type="gramStart"/>
      <w:r w:rsidRPr="001A278F">
        <w:rPr>
          <w:sz w:val="26"/>
          <w:szCs w:val="26"/>
        </w:rPr>
        <w:t>равным</w:t>
      </w:r>
      <w:proofErr w:type="gramEnd"/>
      <w:r w:rsidRPr="001A278F">
        <w:rPr>
          <w:sz w:val="26"/>
          <w:szCs w:val="26"/>
        </w:rPr>
        <w:t xml:space="preserve"> 2).</w:t>
      </w:r>
    </w:p>
    <w:p w:rsidR="005C04BE" w:rsidRPr="001A278F" w:rsidRDefault="005C04BE" w:rsidP="005C04BE">
      <w:pPr>
        <w:spacing w:line="120" w:lineRule="auto"/>
        <w:ind w:firstLine="544"/>
        <w:jc w:val="both"/>
        <w:rPr>
          <w:sz w:val="26"/>
          <w:szCs w:val="26"/>
        </w:rPr>
      </w:pPr>
    </w:p>
    <w:p w:rsidR="005C04BE" w:rsidRPr="001A278F" w:rsidRDefault="005C04BE" w:rsidP="005C04BE">
      <w:pPr>
        <w:ind w:firstLine="543"/>
        <w:jc w:val="both"/>
        <w:rPr>
          <w:sz w:val="26"/>
          <w:szCs w:val="26"/>
        </w:rPr>
      </w:pPr>
      <w:r w:rsidRPr="001A278F">
        <w:rPr>
          <w:sz w:val="26"/>
          <w:szCs w:val="26"/>
        </w:rPr>
        <w:t xml:space="preserve">Если </w:t>
      </w:r>
      <w:proofErr w:type="spellStart"/>
      <w:r w:rsidRPr="001A278F">
        <w:rPr>
          <w:sz w:val="26"/>
          <w:szCs w:val="26"/>
        </w:rPr>
        <w:t>К</w:t>
      </w:r>
      <w:proofErr w:type="gramStart"/>
      <w:r w:rsidRPr="001A278F">
        <w:rPr>
          <w:sz w:val="26"/>
          <w:szCs w:val="26"/>
        </w:rPr>
        <w:t>в</w:t>
      </w:r>
      <w:proofErr w:type="spellEnd"/>
      <w:r w:rsidRPr="001A278F">
        <w:rPr>
          <w:sz w:val="26"/>
          <w:szCs w:val="26"/>
        </w:rPr>
        <w:t>(</w:t>
      </w:r>
      <w:proofErr w:type="gramEnd"/>
      <w:r w:rsidRPr="001A278F">
        <w:rPr>
          <w:sz w:val="26"/>
          <w:szCs w:val="26"/>
        </w:rPr>
        <w:t>у) удовлетворяет нормативным требованиям, то это означает, что у предприятия есть шанс восстановить ликвидность до нормативного уровня в ближайшие 6 месяцев при условии сохранения тенденции изменения коэффициента текущей ликвидности.</w:t>
      </w:r>
    </w:p>
    <w:p w:rsidR="00E81D26" w:rsidRDefault="00E81D26">
      <w:bookmarkStart w:id="0" w:name="_GoBack"/>
      <w:bookmarkEnd w:id="0"/>
    </w:p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6A4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6A4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C04BE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C04BE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5C04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5C04B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C04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lock Text"/>
    <w:basedOn w:val="a"/>
    <w:rsid w:val="005C04BE"/>
    <w:pPr>
      <w:ind w:left="-426" w:right="-908" w:firstLine="710"/>
    </w:pPr>
    <w:rPr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5C04BE"/>
    <w:pPr>
      <w:spacing w:after="120" w:line="480" w:lineRule="auto"/>
      <w:ind w:left="283"/>
    </w:pPr>
    <w:rPr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5C04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5C04B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C04B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lock Text"/>
    <w:basedOn w:val="a"/>
    <w:rsid w:val="005C04BE"/>
    <w:pPr>
      <w:ind w:left="-426" w:right="-908" w:firstLine="710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1631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2018-09-16T13:14:00Z</dcterms:created>
  <dcterms:modified xsi:type="dcterms:W3CDTF">2018-09-16T13:14:00Z</dcterms:modified>
</cp:coreProperties>
</file>